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340"/>
        <w:gridCol w:w="2610"/>
        <w:gridCol w:w="2700"/>
      </w:tblGrid>
      <w:tr w:rsidR="002C2511" w:rsidRPr="00850245" w14:paraId="19D10503" w14:textId="77777777" w:rsidTr="002C2511">
        <w:tc>
          <w:tcPr>
            <w:tcW w:w="2430" w:type="dxa"/>
            <w:hideMark/>
          </w:tcPr>
          <w:p w14:paraId="4766E43F" w14:textId="77777777" w:rsidR="002C2511" w:rsidRDefault="002C2511">
            <w:pPr>
              <w:rPr>
                <w:lang w:val="fr-FR"/>
              </w:rPr>
            </w:pPr>
            <w:r>
              <w:rPr>
                <w:lang w:val="fr-FR"/>
              </w:rPr>
              <w:t>Barrington Office</w:t>
            </w:r>
          </w:p>
          <w:p w14:paraId="514F288B" w14:textId="77777777" w:rsidR="002C2511" w:rsidRDefault="002C2511">
            <w:pPr>
              <w:rPr>
                <w:i/>
                <w:iCs/>
                <w:lang w:val="fr-FR"/>
              </w:rPr>
            </w:pPr>
            <w:r>
              <w:rPr>
                <w:i/>
                <w:iCs/>
                <w:lang w:val="fr-FR"/>
              </w:rPr>
              <w:t>Suite 312</w:t>
            </w:r>
          </w:p>
        </w:tc>
        <w:tc>
          <w:tcPr>
            <w:tcW w:w="2340" w:type="dxa"/>
            <w:hideMark/>
          </w:tcPr>
          <w:p w14:paraId="64D33D4D" w14:textId="77777777" w:rsidR="002C2511" w:rsidRDefault="002C2511">
            <w:pPr>
              <w:rPr>
                <w:lang w:val="fr-FR"/>
              </w:rPr>
            </w:pPr>
            <w:r>
              <w:rPr>
                <w:lang w:val="fr-FR"/>
              </w:rPr>
              <w:t>Good Shepherd</w:t>
            </w:r>
          </w:p>
          <w:p w14:paraId="16E3A6E4" w14:textId="77777777" w:rsidR="002C2511" w:rsidRDefault="002C2511">
            <w:pPr>
              <w:rPr>
                <w:i/>
                <w:iCs/>
                <w:lang w:val="fr-FR"/>
              </w:rPr>
            </w:pPr>
            <w:r>
              <w:rPr>
                <w:i/>
                <w:iCs/>
                <w:lang w:val="fr-FR"/>
              </w:rPr>
              <w:t xml:space="preserve">West </w:t>
            </w:r>
            <w:proofErr w:type="spellStart"/>
            <w:r>
              <w:rPr>
                <w:i/>
                <w:iCs/>
                <w:lang w:val="fr-FR"/>
              </w:rPr>
              <w:t>Pavilion</w:t>
            </w:r>
            <w:proofErr w:type="spellEnd"/>
          </w:p>
        </w:tc>
        <w:tc>
          <w:tcPr>
            <w:tcW w:w="2610" w:type="dxa"/>
            <w:hideMark/>
          </w:tcPr>
          <w:p w14:paraId="36862C3B" w14:textId="77777777" w:rsidR="002C2511" w:rsidRDefault="002C2511">
            <w:pPr>
              <w:rPr>
                <w:lang w:val="fr-FR"/>
              </w:rPr>
            </w:pPr>
            <w:proofErr w:type="spellStart"/>
            <w:r>
              <w:rPr>
                <w:lang w:val="fr-FR"/>
              </w:rPr>
              <w:t>Northwestern</w:t>
            </w:r>
            <w:proofErr w:type="spellEnd"/>
            <w:r>
              <w:rPr>
                <w:lang w:val="fr-FR"/>
              </w:rPr>
              <w:t xml:space="preserve"> </w:t>
            </w:r>
            <w:proofErr w:type="spellStart"/>
            <w:r>
              <w:rPr>
                <w:lang w:val="fr-FR"/>
              </w:rPr>
              <w:t>Huntley</w:t>
            </w:r>
            <w:proofErr w:type="spellEnd"/>
          </w:p>
          <w:p w14:paraId="545B9E23" w14:textId="77777777" w:rsidR="002C2511" w:rsidRDefault="002C2511">
            <w:pPr>
              <w:rPr>
                <w:i/>
                <w:iCs/>
                <w:lang w:val="fr-FR"/>
              </w:rPr>
            </w:pPr>
            <w:r>
              <w:rPr>
                <w:i/>
                <w:iCs/>
                <w:lang w:val="fr-FR"/>
              </w:rPr>
              <w:t>Main Entrance</w:t>
            </w:r>
          </w:p>
        </w:tc>
        <w:tc>
          <w:tcPr>
            <w:tcW w:w="2700" w:type="dxa"/>
            <w:hideMark/>
          </w:tcPr>
          <w:p w14:paraId="59CE8239" w14:textId="77777777" w:rsidR="002C2511" w:rsidRDefault="002C2511">
            <w:pPr>
              <w:rPr>
                <w:lang w:val="fr-FR"/>
              </w:rPr>
            </w:pPr>
            <w:r>
              <w:rPr>
                <w:lang w:val="fr-FR"/>
              </w:rPr>
              <w:t xml:space="preserve">Algonquin </w:t>
            </w:r>
            <w:proofErr w:type="spellStart"/>
            <w:r>
              <w:rPr>
                <w:lang w:val="fr-FR"/>
              </w:rPr>
              <w:t>Surgery</w:t>
            </w:r>
            <w:proofErr w:type="spellEnd"/>
            <w:r>
              <w:rPr>
                <w:lang w:val="fr-FR"/>
              </w:rPr>
              <w:t xml:space="preserve"> Center</w:t>
            </w:r>
          </w:p>
          <w:p w14:paraId="6266B8EB" w14:textId="77777777" w:rsidR="002C2511" w:rsidRDefault="002C2511">
            <w:pPr>
              <w:rPr>
                <w:lang w:val="fr-FR"/>
              </w:rPr>
            </w:pPr>
            <w:r>
              <w:rPr>
                <w:i/>
                <w:iCs/>
                <w:lang w:val="fr-FR"/>
              </w:rPr>
              <w:t>Main Entrance</w:t>
            </w:r>
          </w:p>
        </w:tc>
      </w:tr>
      <w:tr w:rsidR="002C2511" w14:paraId="5760F295" w14:textId="77777777" w:rsidTr="002C2511">
        <w:tc>
          <w:tcPr>
            <w:tcW w:w="2430" w:type="dxa"/>
            <w:hideMark/>
          </w:tcPr>
          <w:p w14:paraId="02B9FE50" w14:textId="77777777" w:rsidR="002C2511" w:rsidRDefault="002C2511">
            <w:pPr>
              <w:rPr>
                <w:sz w:val="16"/>
                <w:szCs w:val="16"/>
              </w:rPr>
            </w:pPr>
            <w:r>
              <w:rPr>
                <w:sz w:val="16"/>
                <w:szCs w:val="16"/>
              </w:rPr>
              <w:t>(22285 N Pepper Rd, Ste 312, Lake Barrington IL, 60010)</w:t>
            </w:r>
          </w:p>
        </w:tc>
        <w:tc>
          <w:tcPr>
            <w:tcW w:w="2340" w:type="dxa"/>
            <w:hideMark/>
          </w:tcPr>
          <w:p w14:paraId="345DFBB6" w14:textId="77777777" w:rsidR="002C2511" w:rsidRDefault="002C2511">
            <w:pPr>
              <w:rPr>
                <w:rFonts w:cstheme="minorHAnsi"/>
                <w:sz w:val="16"/>
                <w:szCs w:val="16"/>
              </w:rPr>
            </w:pPr>
            <w:r>
              <w:rPr>
                <w:rStyle w:val="w8qarf"/>
                <w:rFonts w:cstheme="minorHAnsi"/>
                <w:b/>
                <w:bCs/>
                <w:color w:val="202124"/>
                <w:sz w:val="16"/>
                <w:szCs w:val="16"/>
                <w:shd w:val="clear" w:color="auto" w:fill="FFFFFF"/>
              </w:rPr>
              <w:t> (</w:t>
            </w:r>
            <w:r>
              <w:rPr>
                <w:rStyle w:val="lrzxr"/>
                <w:rFonts w:cstheme="minorHAnsi"/>
                <w:color w:val="202124"/>
                <w:sz w:val="16"/>
                <w:szCs w:val="16"/>
                <w:shd w:val="clear" w:color="auto" w:fill="FFFFFF"/>
              </w:rPr>
              <w:t>450 IL-22, Barrington, IL 60010)</w:t>
            </w:r>
          </w:p>
        </w:tc>
        <w:tc>
          <w:tcPr>
            <w:tcW w:w="2610" w:type="dxa"/>
            <w:hideMark/>
          </w:tcPr>
          <w:p w14:paraId="148E34E3" w14:textId="77777777" w:rsidR="002C2511" w:rsidRDefault="002C2511">
            <w:pPr>
              <w:rPr>
                <w:rFonts w:cstheme="minorHAnsi"/>
                <w:sz w:val="16"/>
                <w:szCs w:val="16"/>
              </w:rPr>
            </w:pPr>
            <w:r>
              <w:rPr>
                <w:rFonts w:cstheme="minorHAnsi"/>
                <w:color w:val="202124"/>
                <w:sz w:val="16"/>
                <w:szCs w:val="16"/>
                <w:shd w:val="clear" w:color="auto" w:fill="FFFFFF"/>
              </w:rPr>
              <w:t xml:space="preserve">(10400 </w:t>
            </w:r>
            <w:proofErr w:type="spellStart"/>
            <w:r>
              <w:rPr>
                <w:rFonts w:cstheme="minorHAnsi"/>
                <w:color w:val="202124"/>
                <w:sz w:val="16"/>
                <w:szCs w:val="16"/>
                <w:shd w:val="clear" w:color="auto" w:fill="FFFFFF"/>
              </w:rPr>
              <w:t>Haligus</w:t>
            </w:r>
            <w:proofErr w:type="spellEnd"/>
            <w:r>
              <w:rPr>
                <w:rFonts w:cstheme="minorHAnsi"/>
                <w:color w:val="202124"/>
                <w:sz w:val="16"/>
                <w:szCs w:val="16"/>
                <w:shd w:val="clear" w:color="auto" w:fill="FFFFFF"/>
              </w:rPr>
              <w:t xml:space="preserve"> Rd, Huntley, IL 60142)</w:t>
            </w:r>
          </w:p>
        </w:tc>
        <w:tc>
          <w:tcPr>
            <w:tcW w:w="2700" w:type="dxa"/>
            <w:hideMark/>
          </w:tcPr>
          <w:p w14:paraId="2E8FA2AF" w14:textId="77777777" w:rsidR="002C2511" w:rsidRDefault="002C2511">
            <w:pPr>
              <w:rPr>
                <w:rFonts w:cstheme="minorHAnsi"/>
                <w:sz w:val="16"/>
                <w:szCs w:val="16"/>
              </w:rPr>
            </w:pPr>
            <w:r>
              <w:rPr>
                <w:rFonts w:cstheme="minorHAnsi"/>
                <w:color w:val="202124"/>
                <w:sz w:val="16"/>
                <w:szCs w:val="16"/>
                <w:shd w:val="clear" w:color="auto" w:fill="FFFFFF"/>
              </w:rPr>
              <w:t>(2550 W Algonquin Rd, Lake in the Hills IL, 60156)</w:t>
            </w:r>
          </w:p>
        </w:tc>
      </w:tr>
      <w:tr w:rsidR="002C2511" w14:paraId="452A0EAC" w14:textId="77777777" w:rsidTr="002C2511">
        <w:tc>
          <w:tcPr>
            <w:tcW w:w="2430" w:type="dxa"/>
          </w:tcPr>
          <w:p w14:paraId="39F57026" w14:textId="77777777" w:rsidR="002C2511" w:rsidRDefault="002C2511">
            <w:pPr>
              <w:rPr>
                <w:sz w:val="16"/>
                <w:szCs w:val="16"/>
              </w:rPr>
            </w:pPr>
          </w:p>
        </w:tc>
        <w:tc>
          <w:tcPr>
            <w:tcW w:w="2340" w:type="dxa"/>
          </w:tcPr>
          <w:p w14:paraId="17DC301C" w14:textId="77777777" w:rsidR="002C2511" w:rsidRDefault="002C2511">
            <w:pPr>
              <w:rPr>
                <w:rStyle w:val="w8qarf"/>
                <w:rFonts w:cstheme="minorHAnsi"/>
                <w:b/>
                <w:bCs/>
                <w:color w:val="202124"/>
                <w:sz w:val="16"/>
                <w:szCs w:val="16"/>
                <w:shd w:val="clear" w:color="auto" w:fill="FFFFFF"/>
              </w:rPr>
            </w:pPr>
          </w:p>
        </w:tc>
        <w:tc>
          <w:tcPr>
            <w:tcW w:w="2610" w:type="dxa"/>
          </w:tcPr>
          <w:p w14:paraId="752E4E87" w14:textId="77777777" w:rsidR="002C2511" w:rsidRDefault="002C2511">
            <w:pPr>
              <w:rPr>
                <w:rFonts w:cstheme="minorHAnsi"/>
                <w:color w:val="202124"/>
                <w:sz w:val="16"/>
                <w:szCs w:val="16"/>
                <w:shd w:val="clear" w:color="auto" w:fill="FFFFFF"/>
              </w:rPr>
            </w:pPr>
          </w:p>
        </w:tc>
        <w:tc>
          <w:tcPr>
            <w:tcW w:w="2700" w:type="dxa"/>
          </w:tcPr>
          <w:p w14:paraId="0C877F44" w14:textId="77777777" w:rsidR="002C2511" w:rsidRDefault="002C2511">
            <w:pPr>
              <w:rPr>
                <w:rFonts w:cstheme="minorHAnsi"/>
                <w:color w:val="202124"/>
                <w:sz w:val="16"/>
                <w:szCs w:val="16"/>
                <w:shd w:val="clear" w:color="auto" w:fill="FFFFFF"/>
              </w:rPr>
            </w:pPr>
          </w:p>
        </w:tc>
      </w:tr>
    </w:tbl>
    <w:p w14:paraId="5AE43C8E" w14:textId="77777777" w:rsidR="00E723D5" w:rsidRPr="00DC163F" w:rsidRDefault="00E723D5" w:rsidP="00E723D5">
      <w:pPr>
        <w:spacing w:after="0" w:line="240" w:lineRule="auto"/>
      </w:pPr>
      <w:bookmarkStart w:id="0" w:name="_Hlk146009896"/>
    </w:p>
    <w:p w14:paraId="00F40D59" w14:textId="77777777" w:rsidR="00E723D5" w:rsidRPr="00DC163F" w:rsidRDefault="00E723D5" w:rsidP="00E723D5">
      <w:pPr>
        <w:spacing w:line="276" w:lineRule="auto"/>
      </w:pPr>
    </w:p>
    <w:p w14:paraId="2DB0C92E" w14:textId="77777777" w:rsidR="00E723D5" w:rsidRDefault="00E723D5" w:rsidP="00E723D5">
      <w:pPr>
        <w:spacing w:line="276" w:lineRule="auto"/>
      </w:pPr>
      <w:r w:rsidRPr="003578FC">
        <w:t>Physician</w:t>
      </w:r>
      <w:r>
        <w:t xml:space="preserve">: __________________   Date:  ________________ Arrival Time: </w:t>
      </w:r>
      <w:proofErr w:type="gramStart"/>
      <w:r>
        <w:t xml:space="preserve">___________ Procedure Time: </w:t>
      </w:r>
      <w:proofErr w:type="gramEnd"/>
      <w:r>
        <w:t>___________</w:t>
      </w:r>
    </w:p>
    <w:bookmarkEnd w:id="0"/>
    <w:p w14:paraId="69C29B01" w14:textId="66EA632D" w:rsidR="006F2A75" w:rsidRDefault="006F2A75" w:rsidP="006F2A75">
      <w:pPr>
        <w:spacing w:line="240" w:lineRule="auto"/>
      </w:pPr>
      <w:r w:rsidRPr="00E46AC6">
        <w:rPr>
          <w:sz w:val="24"/>
          <w:szCs w:val="24"/>
          <w:u w:val="single"/>
        </w:rPr>
        <w:t>COLONOSCOPY USING SU</w:t>
      </w:r>
      <w:r w:rsidR="00DD51B6">
        <w:rPr>
          <w:sz w:val="24"/>
          <w:szCs w:val="24"/>
          <w:u w:val="single"/>
        </w:rPr>
        <w:t>TAB</w:t>
      </w:r>
      <w:r w:rsidRPr="00E46AC6">
        <w:rPr>
          <w:sz w:val="24"/>
          <w:szCs w:val="24"/>
          <w:u w:val="single"/>
        </w:rPr>
        <w:t>:</w:t>
      </w:r>
      <w:r w:rsidR="00B724A8">
        <w:rPr>
          <w:b/>
          <w:u w:val="single"/>
        </w:rPr>
        <w:t xml:space="preserve"> </w:t>
      </w:r>
      <w:r w:rsidR="00B724A8">
        <w:rPr>
          <w:b/>
          <w:sz w:val="24"/>
          <w:szCs w:val="24"/>
          <w:u w:val="single"/>
        </w:rPr>
        <w:t>PLEASE, ONLY FOLLOW THESE DIRECTIONS NOT WHAT IS ON THE BOX</w:t>
      </w:r>
      <w:r w:rsidR="00B724A8">
        <w:rPr>
          <w:b/>
          <w:u w:val="single"/>
        </w:rPr>
        <w:t xml:space="preserve"> </w:t>
      </w:r>
    </w:p>
    <w:p w14:paraId="69C15857" w14:textId="77777777" w:rsidR="008A6F61" w:rsidRDefault="008A6F61" w:rsidP="008A6F61">
      <w:pPr>
        <w:spacing w:line="240" w:lineRule="auto"/>
      </w:pPr>
      <w:r>
        <w:t>A colonoscopy is a procedure that examines the large intestine with a flexible fiberoptic instrument. The doctor is looking for any abnormalities in the colon and may take biopsies. This procedure takes about 20 to 30 minutes. With intake and recovery however, you must plan to be at the facility for at least 1.5 hours (</w:t>
      </w:r>
      <w:r>
        <w:rPr>
          <w:sz w:val="20"/>
          <w:szCs w:val="20"/>
        </w:rPr>
        <w:t>Barrington</w:t>
      </w:r>
      <w:r>
        <w:t>) up to 3 hours (</w:t>
      </w:r>
      <w:r>
        <w:rPr>
          <w:sz w:val="20"/>
          <w:szCs w:val="20"/>
        </w:rPr>
        <w:t>hospital</w:t>
      </w:r>
      <w:r>
        <w:t>).</w:t>
      </w:r>
    </w:p>
    <w:p w14:paraId="3F6F975D" w14:textId="77777777" w:rsidR="006F2A75" w:rsidRDefault="006F2A75" w:rsidP="006F2A75">
      <w:pPr>
        <w:spacing w:line="240" w:lineRule="auto"/>
      </w:pPr>
      <w:r>
        <w:rPr>
          <w:b/>
          <w:u w:val="single"/>
        </w:rPr>
        <w:t>IT IS ESSENTIAL THAT…</w:t>
      </w:r>
    </w:p>
    <w:p w14:paraId="370EA05B" w14:textId="77777777" w:rsidR="006F2A75" w:rsidRDefault="006F2A75" w:rsidP="006F2A75">
      <w:pPr>
        <w:pStyle w:val="ListParagraph"/>
        <w:numPr>
          <w:ilvl w:val="0"/>
          <w:numId w:val="1"/>
        </w:numPr>
        <w:spacing w:line="240" w:lineRule="auto"/>
      </w:pPr>
      <w:r>
        <w:t>You bring your ID, insurance card and a list of medications (including dosages) to your appointment.</w:t>
      </w:r>
    </w:p>
    <w:p w14:paraId="70F32FB3" w14:textId="70317607" w:rsidR="006F2A75" w:rsidRPr="00E723D5" w:rsidRDefault="006F2A75" w:rsidP="006F2A75">
      <w:pPr>
        <w:pStyle w:val="ListParagraph"/>
        <w:numPr>
          <w:ilvl w:val="0"/>
          <w:numId w:val="1"/>
        </w:numPr>
        <w:spacing w:line="240" w:lineRule="auto"/>
      </w:pPr>
      <w:r>
        <w:t xml:space="preserve">You will not be allowed to drive yourself home after the procedure due to the sedation. Therefore, you will need an adult to drive </w:t>
      </w:r>
      <w:proofErr w:type="gramStart"/>
      <w:r>
        <w:t>you</w:t>
      </w:r>
      <w:proofErr w:type="gramEnd"/>
      <w:r>
        <w:t xml:space="preserve"> home. You may </w:t>
      </w:r>
      <w:r w:rsidRPr="0012492B">
        <w:rPr>
          <w:b/>
        </w:rPr>
        <w:t>NOT</w:t>
      </w:r>
      <w:r>
        <w:t xml:space="preserve"> use public transportation. </w:t>
      </w:r>
      <w:r>
        <w:rPr>
          <w:b/>
        </w:rPr>
        <w:t>If you do not have a ride, your procedure will be cancelled.</w:t>
      </w:r>
      <w:r>
        <w:t xml:space="preserve"> </w:t>
      </w:r>
    </w:p>
    <w:p w14:paraId="429B88DA" w14:textId="75059BB4" w:rsidR="00E723D5" w:rsidRDefault="00E723D5" w:rsidP="00E72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16" w:lineRule="auto"/>
        <w:jc w:val="right"/>
        <w:rPr>
          <w:rFonts w:ascii="Symbol" w:eastAsia="Times New Roman" w:hAnsi="Symbol" w:cs="Symbol"/>
          <w:b/>
          <w:bCs/>
          <w:color w:val="000000"/>
          <w:sz w:val="24"/>
          <w:szCs w:val="24"/>
        </w:rPr>
      </w:pPr>
      <w:bookmarkStart w:id="1" w:name="_Hlk146009984"/>
      <w:bookmarkStart w:id="2" w:name="_Hlk505262437"/>
    </w:p>
    <w:p w14:paraId="63DDFC05" w14:textId="77777777" w:rsidR="00E723D5" w:rsidRPr="00543A50" w:rsidRDefault="00E723D5" w:rsidP="00E723D5">
      <w:pPr>
        <w:spacing w:after="0" w:line="240" w:lineRule="auto"/>
        <w:rPr>
          <w:b/>
          <w:u w:val="single"/>
        </w:rPr>
      </w:pPr>
      <w:r w:rsidRPr="00543A50">
        <w:rPr>
          <w:b/>
          <w:u w:val="single"/>
        </w:rPr>
        <w:t>*STOP 14 DAYS BEFORE YOUR PROCEDURE:</w:t>
      </w:r>
    </w:p>
    <w:p w14:paraId="561A2A13" w14:textId="77777777" w:rsidR="00E723D5" w:rsidRPr="00F3058E" w:rsidRDefault="00E723D5" w:rsidP="00E723D5">
      <w:pPr>
        <w:spacing w:after="0" w:line="240" w:lineRule="auto"/>
        <w:rPr>
          <w:b/>
          <w:u w:val="single"/>
        </w:rPr>
      </w:pPr>
      <w:r>
        <w:t xml:space="preserve">If you are taking any diet pills such as: Fenfluramine, Dexfenfluramine or Phentermine, stop taking those </w:t>
      </w:r>
      <w:r>
        <w:rPr>
          <w:b/>
        </w:rPr>
        <w:t xml:space="preserve">2 weeks prior </w:t>
      </w:r>
      <w:r>
        <w:t>to your colonoscopy. Failure to stop these medications may result in having to reschedule your procedure the day of.</w:t>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r>
        <w:rPr>
          <w:rFonts w:ascii="Symbol" w:eastAsia="Times New Roman" w:hAnsi="Symbol" w:cs="Symbol"/>
          <w:b/>
          <w:bCs/>
          <w:color w:val="000000"/>
          <w:sz w:val="24"/>
          <w:szCs w:val="24"/>
        </w:rPr>
        <w:tab/>
      </w:r>
    </w:p>
    <w:p w14:paraId="44CD0813" w14:textId="77777777" w:rsidR="00E723D5" w:rsidRPr="00543A50" w:rsidRDefault="00E723D5" w:rsidP="00E723D5">
      <w:pPr>
        <w:spacing w:after="0" w:line="240" w:lineRule="auto"/>
        <w:rPr>
          <w:b/>
          <w:u w:val="single"/>
        </w:rPr>
      </w:pPr>
      <w:r w:rsidRPr="00543A50">
        <w:rPr>
          <w:b/>
          <w:u w:val="single"/>
        </w:rPr>
        <w:t>*STOP 7 DAYS BEFORE YOUR PROCEDURE:</w:t>
      </w:r>
    </w:p>
    <w:p w14:paraId="08BB8D55" w14:textId="77777777" w:rsidR="00E723D5" w:rsidRDefault="00E723D5" w:rsidP="00E723D5">
      <w:pPr>
        <w:spacing w:after="0" w:line="240" w:lineRule="auto"/>
      </w:pPr>
      <w:r w:rsidRPr="00F3058E">
        <w:t>I</w:t>
      </w:r>
      <w:r>
        <w:t xml:space="preserve">f </w:t>
      </w:r>
      <w:r w:rsidRPr="00F3058E">
        <w:t>you take</w:t>
      </w:r>
      <w:r>
        <w:t xml:space="preserve"> GLP-1 Meds-</w:t>
      </w:r>
      <w:r w:rsidRPr="00F3058E">
        <w:t xml:space="preserve"> Ozempic, </w:t>
      </w:r>
      <w:proofErr w:type="spellStart"/>
      <w:r w:rsidRPr="00F3058E">
        <w:t>Wegovy</w:t>
      </w:r>
      <w:proofErr w:type="spellEnd"/>
      <w:r w:rsidRPr="00F3058E">
        <w:t xml:space="preserve">, </w:t>
      </w:r>
      <w:proofErr w:type="spellStart"/>
      <w:r w:rsidRPr="00F3058E">
        <w:t>Rybelsus</w:t>
      </w:r>
      <w:proofErr w:type="spellEnd"/>
      <w:r w:rsidRPr="00F3058E">
        <w:t xml:space="preserve">, Trulicity, Byetta, </w:t>
      </w:r>
      <w:proofErr w:type="spellStart"/>
      <w:r w:rsidRPr="00F3058E">
        <w:t>Bydureon</w:t>
      </w:r>
      <w:proofErr w:type="spellEnd"/>
      <w:r w:rsidRPr="00F3058E">
        <w:t xml:space="preserve"> </w:t>
      </w:r>
      <w:proofErr w:type="spellStart"/>
      <w:r w:rsidRPr="00F3058E">
        <w:t>BCise</w:t>
      </w:r>
      <w:proofErr w:type="spellEnd"/>
      <w:r w:rsidRPr="00F3058E">
        <w:t xml:space="preserve">, </w:t>
      </w:r>
      <w:proofErr w:type="spellStart"/>
      <w:r w:rsidRPr="00F3058E">
        <w:t>Saxenda</w:t>
      </w:r>
      <w:proofErr w:type="spellEnd"/>
      <w:r w:rsidRPr="00F3058E">
        <w:t xml:space="preserve">, Victoza, </w:t>
      </w:r>
      <w:proofErr w:type="spellStart"/>
      <w:r w:rsidRPr="00F3058E">
        <w:t>Mounjaro</w:t>
      </w:r>
      <w:proofErr w:type="spellEnd"/>
      <w:r w:rsidRPr="00F3058E">
        <w:t xml:space="preserve"> or any other weekly injectables for weight loss / diabetes, you must contact your prescriber to stop this medication 7 days before your procedure. </w:t>
      </w:r>
      <w:r w:rsidRPr="00BB1313">
        <w:t xml:space="preserve"> You may resume the medication after the procedure.</w:t>
      </w:r>
      <w:r>
        <w:t xml:space="preserve"> If you have not stopped these medications 7 days prior, your procedure </w:t>
      </w:r>
      <w:r w:rsidRPr="00F3058E">
        <w:rPr>
          <w:b/>
          <w:bCs/>
          <w:u w:val="single"/>
        </w:rPr>
        <w:t>WILL</w:t>
      </w:r>
      <w:r>
        <w:t xml:space="preserve"> be canceled per anesthesia. Daily diabetic medication instructions are under 1 day before/day of procedure section.</w:t>
      </w:r>
    </w:p>
    <w:p w14:paraId="1E29B3D9" w14:textId="77777777" w:rsidR="00E723D5" w:rsidRDefault="00E723D5" w:rsidP="00E723D5">
      <w:pPr>
        <w:spacing w:after="0" w:line="240" w:lineRule="auto"/>
        <w:rPr>
          <w:b/>
          <w:u w:val="single"/>
        </w:rPr>
      </w:pPr>
    </w:p>
    <w:p w14:paraId="40E547A0" w14:textId="77777777" w:rsidR="00E723D5" w:rsidRPr="00543A50" w:rsidRDefault="00E723D5" w:rsidP="00E72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16" w:lineRule="auto"/>
        <w:rPr>
          <w:rFonts w:ascii="Symbol" w:eastAsia="Times New Roman" w:hAnsi="Symbol" w:cs="Symbol"/>
          <w:b/>
          <w:bCs/>
          <w:color w:val="000000"/>
          <w:sz w:val="24"/>
          <w:szCs w:val="24"/>
          <w:u w:val="single"/>
        </w:rPr>
      </w:pPr>
      <w:r w:rsidRPr="00543A50">
        <w:rPr>
          <w:b/>
          <w:u w:val="single"/>
        </w:rPr>
        <w:t>*STOP 5 DAYS BEFORE YOUR PROCEDURE:</w:t>
      </w:r>
    </w:p>
    <w:p w14:paraId="36F99D04" w14:textId="77777777" w:rsidR="00E723D5" w:rsidRDefault="00E723D5" w:rsidP="00E723D5">
      <w:pPr>
        <w:spacing w:line="240" w:lineRule="auto"/>
      </w:pPr>
      <w:bookmarkStart w:id="3" w:name="_Hlk48554282"/>
      <w:r>
        <w:t xml:space="preserve">Excedrin, Ibuprofen, Advil, Motrin, Aleve, Naprosyn, Naproxen, Celebrex, Celecoxib, Mobic, Meloxicam, Relafen, </w:t>
      </w:r>
      <w:proofErr w:type="spellStart"/>
      <w:r>
        <w:t>Nabumetone</w:t>
      </w:r>
      <w:proofErr w:type="spellEnd"/>
      <w:r>
        <w:t xml:space="preserve">.  </w:t>
      </w:r>
      <w:r w:rsidRPr="00BB1313">
        <w:rPr>
          <w:sz w:val="24"/>
          <w:szCs w:val="24"/>
        </w:rPr>
        <w:t xml:space="preserve">Stop all herbal medications, supplements, and vitamins </w:t>
      </w:r>
      <w:r w:rsidRPr="00F3058E">
        <w:rPr>
          <w:bCs/>
          <w:sz w:val="24"/>
          <w:szCs w:val="24"/>
        </w:rPr>
        <w:t>5 days prior</w:t>
      </w:r>
      <w:r w:rsidRPr="00BB1313">
        <w:rPr>
          <w:b/>
          <w:sz w:val="24"/>
          <w:szCs w:val="24"/>
        </w:rPr>
        <w:t xml:space="preserve"> </w:t>
      </w:r>
      <w:r w:rsidRPr="00BB1313">
        <w:rPr>
          <w:sz w:val="24"/>
          <w:szCs w:val="24"/>
        </w:rPr>
        <w:t xml:space="preserve">to your procedure. </w:t>
      </w:r>
      <w:r w:rsidRPr="00BB1313">
        <w:rPr>
          <w:b/>
          <w:bCs/>
        </w:rPr>
        <w:t xml:space="preserve"> </w:t>
      </w:r>
      <w:r>
        <w:rPr>
          <w:b/>
          <w:bCs/>
        </w:rPr>
        <w:t>**Tylenol is okay to take.</w:t>
      </w:r>
    </w:p>
    <w:p w14:paraId="21097EC4" w14:textId="77777777" w:rsidR="00E723D5" w:rsidRPr="00A476F4" w:rsidRDefault="00E723D5" w:rsidP="00E723D5">
      <w:pPr>
        <w:spacing w:line="240" w:lineRule="auto"/>
        <w:rPr>
          <w:b/>
          <w:u w:val="single"/>
        </w:rPr>
      </w:pPr>
      <w:r>
        <w:t xml:space="preserve"> Blood thinning medications </w:t>
      </w:r>
      <w:proofErr w:type="gramStart"/>
      <w:r>
        <w:t>including,</w:t>
      </w:r>
      <w:proofErr w:type="gramEnd"/>
      <w:r>
        <w:t xml:space="preserve"> Coumadin, Warfarin, Plavix, Xarelto, Pradaxa, </w:t>
      </w:r>
      <w:proofErr w:type="spellStart"/>
      <w:r>
        <w:t>Effient</w:t>
      </w:r>
      <w:proofErr w:type="spellEnd"/>
      <w:r>
        <w:t xml:space="preserve">, Aggrenox, Eliquis or </w:t>
      </w:r>
      <w:proofErr w:type="spellStart"/>
      <w:r>
        <w:t>Brilinta</w:t>
      </w:r>
      <w:proofErr w:type="spellEnd"/>
      <w:r>
        <w:t xml:space="preserve"> must be stopped prior to your procedure as directed by the prescribing physician. </w:t>
      </w:r>
      <w:r w:rsidRPr="0063281E">
        <w:t xml:space="preserve">Our office will send a request, but it is ultimately the </w:t>
      </w:r>
      <w:proofErr w:type="gramStart"/>
      <w:r w:rsidRPr="0063281E">
        <w:rPr>
          <w:b/>
          <w:bCs/>
          <w:u w:val="single"/>
        </w:rPr>
        <w:t>patients</w:t>
      </w:r>
      <w:proofErr w:type="gramEnd"/>
      <w:r w:rsidRPr="0063281E">
        <w:rPr>
          <w:b/>
          <w:bCs/>
          <w:u w:val="single"/>
        </w:rPr>
        <w:t xml:space="preserve"> responsibility</w:t>
      </w:r>
      <w:r w:rsidRPr="0063281E">
        <w:t xml:space="preserve"> to</w:t>
      </w:r>
      <w:r>
        <w:t xml:space="preserve"> also</w:t>
      </w:r>
      <w:r w:rsidRPr="0063281E">
        <w:t xml:space="preserve"> know if they are able to be off the blood thinner or not.</w:t>
      </w:r>
    </w:p>
    <w:bookmarkEnd w:id="3"/>
    <w:p w14:paraId="0450F6A7" w14:textId="03774A0D" w:rsidR="00E723D5" w:rsidRPr="00E723D5" w:rsidRDefault="00E723D5" w:rsidP="00E72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16" w:lineRule="auto"/>
        <w:jc w:val="right"/>
        <w:rPr>
          <w:rFonts w:ascii="Symbol" w:eastAsia="Times New Roman" w:hAnsi="Symbol" w:cs="Symbol"/>
          <w:b/>
          <w:bCs/>
          <w:color w:val="000000"/>
          <w:sz w:val="24"/>
          <w:szCs w:val="24"/>
        </w:rPr>
      </w:pPr>
      <w:r>
        <w:rPr>
          <w:b/>
        </w:rPr>
        <w:t>***You may continue to take a low dose (81mg) Aspirin.</w:t>
      </w:r>
      <w:bookmarkEnd w:id="1"/>
      <w:r>
        <w:rPr>
          <w:b/>
        </w:rPr>
        <w:tab/>
      </w:r>
      <w:r>
        <w:rPr>
          <w:b/>
        </w:rPr>
        <w:tab/>
      </w:r>
      <w:r>
        <w:rPr>
          <w:b/>
        </w:rPr>
        <w:tab/>
      </w:r>
      <w:r>
        <w:rPr>
          <w:b/>
        </w:rPr>
        <w:tab/>
      </w:r>
      <w:r>
        <w:rPr>
          <w:b/>
        </w:rPr>
        <w:tab/>
      </w:r>
      <w:r>
        <w:rPr>
          <w:b/>
        </w:rPr>
        <w:tab/>
      </w:r>
    </w:p>
    <w:p w14:paraId="797568E7" w14:textId="68AB503E" w:rsidR="006F2A75" w:rsidRPr="00EB1CFA" w:rsidRDefault="00474D24" w:rsidP="00AC7D81">
      <w:r>
        <w:br/>
      </w:r>
      <w:r w:rsidR="00AC7D81">
        <w:br/>
      </w:r>
      <w:r w:rsidR="00AC7D81" w:rsidRPr="00E312B9">
        <w:rPr>
          <w:b/>
          <w:bCs/>
          <w:u w:val="single"/>
        </w:rPr>
        <w:t xml:space="preserve">*STOP SGLT-2 INHIBITOR MEDICATIONS </w:t>
      </w:r>
      <w:r w:rsidR="00AC7D81">
        <w:rPr>
          <w:b/>
          <w:bCs/>
          <w:u w:val="single"/>
        </w:rPr>
        <w:t>4</w:t>
      </w:r>
      <w:r w:rsidR="00AC7D81" w:rsidRPr="00E312B9">
        <w:rPr>
          <w:b/>
          <w:bCs/>
          <w:u w:val="single"/>
        </w:rPr>
        <w:t xml:space="preserve"> DAYS PRIOR TO YOUR PROCEDURE: </w:t>
      </w:r>
      <w:r w:rsidR="00AC7D81">
        <w:rPr>
          <w:b/>
          <w:bCs/>
          <w:u w:val="single"/>
        </w:rPr>
        <w:br/>
      </w:r>
      <w:r w:rsidR="00AC7D81">
        <w:t xml:space="preserve">Invokana (Canagliflozin), </w:t>
      </w:r>
      <w:proofErr w:type="spellStart"/>
      <w:r w:rsidR="00AC7D81">
        <w:t>Farxiga</w:t>
      </w:r>
      <w:proofErr w:type="spellEnd"/>
      <w:r w:rsidR="00AC7D81">
        <w:t xml:space="preserve"> (Dapagliflozin), Jardiance (Empagliflozin), </w:t>
      </w:r>
      <w:proofErr w:type="spellStart"/>
      <w:r w:rsidR="00AC7D81">
        <w:t>Steglatro</w:t>
      </w:r>
      <w:proofErr w:type="spellEnd"/>
      <w:r w:rsidR="00AC7D81">
        <w:t xml:space="preserve"> (ertugliflozin), </w:t>
      </w:r>
      <w:proofErr w:type="spellStart"/>
      <w:r w:rsidR="00AC7D81">
        <w:t>Brenzavvy</w:t>
      </w:r>
      <w:proofErr w:type="spellEnd"/>
      <w:r w:rsidR="00AC7D81">
        <w:t xml:space="preserve"> (</w:t>
      </w:r>
      <w:proofErr w:type="spellStart"/>
      <w:r w:rsidR="00AC7D81">
        <w:t>Bexaglifoxin</w:t>
      </w:r>
      <w:proofErr w:type="spellEnd"/>
      <w:r w:rsidR="00AC7D81">
        <w:t xml:space="preserve">) Failure to stop these medications </w:t>
      </w:r>
      <w:r w:rsidR="00AC7D81" w:rsidRPr="00E312B9">
        <w:rPr>
          <w:b/>
          <w:bCs/>
          <w:u w:val="single"/>
        </w:rPr>
        <w:t>WILL</w:t>
      </w:r>
      <w:r w:rsidR="00AC7D81">
        <w:t xml:space="preserve"> result in a rescheduled procedure per anesthesia.</w:t>
      </w:r>
    </w:p>
    <w:p w14:paraId="40ECE452" w14:textId="4B7CB3D3" w:rsidR="00714E65" w:rsidRDefault="00714E65" w:rsidP="00714E65">
      <w:pPr>
        <w:spacing w:line="240" w:lineRule="auto"/>
        <w:jc w:val="right"/>
        <w:rPr>
          <w:b/>
          <w:sz w:val="28"/>
          <w:szCs w:val="28"/>
          <w:u w:val="single"/>
        </w:rPr>
      </w:pPr>
      <w:bookmarkStart w:id="4" w:name="_Hlk505263087"/>
      <w:bookmarkEnd w:id="2"/>
      <w:r>
        <w:rPr>
          <w:rFonts w:ascii="Helvetica" w:hAnsi="Helvetica" w:cs="Helvetica"/>
          <w:b/>
          <w:bCs/>
          <w:color w:val="000000"/>
          <w:sz w:val="24"/>
          <w:szCs w:val="24"/>
        </w:rPr>
        <w:t xml:space="preserve">OVER </w:t>
      </w:r>
      <w:r>
        <w:rPr>
          <w:rFonts w:ascii="Symbol" w:eastAsia="Times New Roman" w:hAnsi="Symbol" w:cs="Symbol"/>
          <w:b/>
          <w:bCs/>
          <w:color w:val="000000"/>
          <w:sz w:val="24"/>
          <w:szCs w:val="24"/>
        </w:rPr>
        <w:t></w:t>
      </w:r>
    </w:p>
    <w:p w14:paraId="0D682A27" w14:textId="77777777" w:rsidR="00961B87" w:rsidRDefault="00961B87" w:rsidP="00714E65">
      <w:pPr>
        <w:spacing w:line="240" w:lineRule="auto"/>
        <w:rPr>
          <w:b/>
          <w:u w:val="single"/>
        </w:rPr>
      </w:pPr>
    </w:p>
    <w:p w14:paraId="0770C959" w14:textId="3175C08A" w:rsidR="00714E65" w:rsidRDefault="00714E65" w:rsidP="00714E65">
      <w:pPr>
        <w:spacing w:line="240" w:lineRule="auto"/>
      </w:pPr>
      <w:r>
        <w:rPr>
          <w:b/>
          <w:u w:val="single"/>
        </w:rPr>
        <w:t>FOODS TO AVOID 4 DAYS BEFORE YOUR PROCEDURE:</w:t>
      </w:r>
    </w:p>
    <w:p w14:paraId="27C3390F" w14:textId="5FB99BF0" w:rsidR="00714E65" w:rsidRDefault="00714E65" w:rsidP="00714E65">
      <w:pPr>
        <w:spacing w:line="240" w:lineRule="auto"/>
        <w:rPr>
          <w:b/>
          <w:sz w:val="28"/>
          <w:szCs w:val="28"/>
          <w:u w:val="single"/>
        </w:rPr>
      </w:pPr>
      <w:r>
        <w:t>Fresh fruits with seeds, raw vegetables</w:t>
      </w:r>
      <w:r w:rsidR="006950EB">
        <w:t xml:space="preserve"> (steamed/cooked vegetables are okay)</w:t>
      </w:r>
      <w:r>
        <w:t xml:space="preserve">, nuts, popcorn, seeds, whole grain bread, whole grain pasta, lentils, beans and corn. (You may have apples, pears or peaches that are peeled. </w:t>
      </w:r>
      <w:r w:rsidRPr="00162941">
        <w:rPr>
          <w:b/>
        </w:rPr>
        <w:t>Do Not eat the skins</w:t>
      </w:r>
      <w:r>
        <w:rPr>
          <w:b/>
        </w:rPr>
        <w:t>.</w:t>
      </w:r>
      <w:r>
        <w:t>)</w:t>
      </w:r>
    </w:p>
    <w:p w14:paraId="28464CA5" w14:textId="5AFFF0BC" w:rsidR="006F2A75" w:rsidRPr="00BF75C0" w:rsidRDefault="006F2A75" w:rsidP="006F2A75">
      <w:pPr>
        <w:spacing w:line="240" w:lineRule="auto"/>
        <w:rPr>
          <w:sz w:val="28"/>
          <w:szCs w:val="28"/>
        </w:rPr>
      </w:pPr>
      <w:r w:rsidRPr="00BF75C0">
        <w:rPr>
          <w:b/>
          <w:sz w:val="28"/>
          <w:szCs w:val="28"/>
          <w:u w:val="single"/>
        </w:rPr>
        <w:t>1 DAY BEFORE YOUR COLONOSCOPY:</w:t>
      </w:r>
    </w:p>
    <w:p w14:paraId="149E963D" w14:textId="7364D9E7" w:rsidR="00E723D5" w:rsidRPr="005F7B09" w:rsidRDefault="005F7B09" w:rsidP="005F7B09">
      <w:pPr>
        <w:pStyle w:val="ListParagraph"/>
        <w:numPr>
          <w:ilvl w:val="0"/>
          <w:numId w:val="8"/>
        </w:numPr>
        <w:spacing w:line="240" w:lineRule="auto"/>
        <w:rPr>
          <w:b/>
          <w:sz w:val="28"/>
          <w:szCs w:val="28"/>
          <w:u w:val="single"/>
        </w:rPr>
      </w:pPr>
      <w:bookmarkStart w:id="5" w:name="_Hlk146008057"/>
      <w:bookmarkStart w:id="6" w:name="_Hlk505263230"/>
      <w:bookmarkEnd w:id="4"/>
      <w:r w:rsidRPr="00FB7705">
        <w:rPr>
          <w:rFonts w:ascii="Calibri" w:hAnsi="Calibri"/>
        </w:rPr>
        <w:t xml:space="preserve">If you are </w:t>
      </w:r>
      <w:r w:rsidRPr="00FB7705">
        <w:rPr>
          <w:rFonts w:ascii="Calibri" w:hAnsi="Calibri"/>
          <w:b/>
        </w:rPr>
        <w:t>diabetic and on oral medication (</w:t>
      </w:r>
      <w:r>
        <w:rPr>
          <w:rFonts w:ascii="Calibri" w:hAnsi="Calibri"/>
          <w:b/>
        </w:rPr>
        <w:t xml:space="preserve">Metformin, </w:t>
      </w:r>
      <w:proofErr w:type="spellStart"/>
      <w:r>
        <w:rPr>
          <w:rFonts w:ascii="Calibri" w:hAnsi="Calibri"/>
          <w:b/>
        </w:rPr>
        <w:t>Starlix</w:t>
      </w:r>
      <w:proofErr w:type="spellEnd"/>
      <w:r>
        <w:rPr>
          <w:rFonts w:ascii="Calibri" w:hAnsi="Calibri"/>
          <w:b/>
        </w:rPr>
        <w:t xml:space="preserve">, </w:t>
      </w:r>
      <w:proofErr w:type="spellStart"/>
      <w:r>
        <w:rPr>
          <w:rFonts w:ascii="Calibri" w:hAnsi="Calibri"/>
          <w:b/>
        </w:rPr>
        <w:t>Prandin</w:t>
      </w:r>
      <w:proofErr w:type="spellEnd"/>
      <w:r>
        <w:rPr>
          <w:rFonts w:ascii="Calibri" w:hAnsi="Calibri"/>
          <w:b/>
        </w:rPr>
        <w:t xml:space="preserve">, Glipizide, </w:t>
      </w:r>
      <w:proofErr w:type="spellStart"/>
      <w:r>
        <w:rPr>
          <w:rFonts w:ascii="Calibri" w:hAnsi="Calibri"/>
          <w:b/>
        </w:rPr>
        <w:t>Tradjenta</w:t>
      </w:r>
      <w:proofErr w:type="spellEnd"/>
      <w:r>
        <w:rPr>
          <w:rFonts w:ascii="Calibri" w:hAnsi="Calibri"/>
          <w:b/>
        </w:rPr>
        <w:t xml:space="preserve">, Januvia, Nesina, Avandia, Oseni, </w:t>
      </w:r>
      <w:proofErr w:type="spellStart"/>
      <w:r>
        <w:rPr>
          <w:rFonts w:ascii="Calibri" w:hAnsi="Calibri"/>
          <w:b/>
        </w:rPr>
        <w:t>etc</w:t>
      </w:r>
      <w:proofErr w:type="spellEnd"/>
      <w:r w:rsidRPr="00FB7705">
        <w:rPr>
          <w:rFonts w:ascii="Calibri" w:hAnsi="Calibri"/>
          <w:b/>
        </w:rPr>
        <w:t xml:space="preserve">): </w:t>
      </w:r>
      <w:r w:rsidRPr="00FB7705">
        <w:rPr>
          <w:rFonts w:ascii="Calibri" w:hAnsi="Calibri" w:cs="Arial"/>
        </w:rPr>
        <w:t xml:space="preserve">Take only half the usual dose the day BEFORE the procedure.  </w:t>
      </w:r>
      <w:r w:rsidRPr="00FB7705">
        <w:rPr>
          <w:rFonts w:ascii="Calibri" w:hAnsi="Calibri" w:cs="Arial"/>
          <w:b/>
          <w:bCs/>
        </w:rPr>
        <w:t>Do not take</w:t>
      </w:r>
      <w:r w:rsidRPr="00FB7705">
        <w:rPr>
          <w:rFonts w:ascii="Calibri" w:hAnsi="Calibri" w:cs="Arial"/>
        </w:rPr>
        <w:t xml:space="preserve"> your diabetic medication on the day of your </w:t>
      </w:r>
      <w:r>
        <w:rPr>
          <w:rFonts w:ascii="Calibri" w:hAnsi="Calibri" w:cs="Arial"/>
        </w:rPr>
        <w:t>procedure</w:t>
      </w:r>
      <w:r w:rsidRPr="00FB7705">
        <w:rPr>
          <w:rFonts w:ascii="Calibri" w:hAnsi="Calibri" w:cs="Arial"/>
        </w:rPr>
        <w:t xml:space="preserve">.  You may take your medication when the procedure is </w:t>
      </w:r>
      <w:proofErr w:type="gramStart"/>
      <w:r w:rsidRPr="00FB7705">
        <w:rPr>
          <w:rFonts w:ascii="Calibri" w:hAnsi="Calibri" w:cs="Arial"/>
        </w:rPr>
        <w:t>over</w:t>
      </w:r>
      <w:proofErr w:type="gramEnd"/>
      <w:r w:rsidRPr="00FB7705">
        <w:rPr>
          <w:rFonts w:ascii="Calibri" w:hAnsi="Calibri" w:cs="Arial"/>
        </w:rPr>
        <w:t xml:space="preserve"> and you are able to eat.</w:t>
      </w:r>
      <w:r>
        <w:rPr>
          <w:rFonts w:ascii="Calibri" w:hAnsi="Calibri" w:cs="Arial"/>
        </w:rPr>
        <w:t xml:space="preserve"> </w:t>
      </w:r>
    </w:p>
    <w:bookmarkEnd w:id="5"/>
    <w:p w14:paraId="22F669CB" w14:textId="17BC25E3" w:rsidR="00E723D5" w:rsidRDefault="00E723D5" w:rsidP="00E723D5">
      <w:pPr>
        <w:pStyle w:val="ListParagraph"/>
        <w:numPr>
          <w:ilvl w:val="0"/>
          <w:numId w:val="2"/>
        </w:numPr>
        <w:spacing w:line="240" w:lineRule="auto"/>
      </w:pPr>
      <w:r>
        <w:t>You will be on a limited diet the entire day. Allowed dairy and liquids listed below.</w:t>
      </w:r>
    </w:p>
    <w:p w14:paraId="62455D19" w14:textId="5181A688" w:rsidR="00E723D5" w:rsidRDefault="00E723D5" w:rsidP="00E723D5">
      <w:pPr>
        <w:pStyle w:val="ListParagraph"/>
        <w:numPr>
          <w:ilvl w:val="0"/>
          <w:numId w:val="2"/>
        </w:numPr>
        <w:spacing w:line="240" w:lineRule="auto"/>
      </w:pPr>
      <w:r>
        <w:t>Allowed dairy products: Eggs, milk (including soy, rice or almond), plain cheese (no cottage cheese), vanilla ice cream, plain or vanilla yogurt (without fruit, nuts or granola)</w:t>
      </w:r>
    </w:p>
    <w:p w14:paraId="1A116572" w14:textId="10671BD3" w:rsidR="00E723D5" w:rsidRDefault="00E723D5" w:rsidP="00E723D5">
      <w:pPr>
        <w:pStyle w:val="ListParagraph"/>
        <w:numPr>
          <w:ilvl w:val="0"/>
          <w:numId w:val="2"/>
        </w:numPr>
        <w:spacing w:line="240" w:lineRule="auto"/>
      </w:pPr>
      <w:r>
        <w:t>Allowed clear Liquids: mineral, bubbly or plain water, Gatorade, apple juice, white grape juice, ginger ale, clear broth or bouillon (without veggies, meats or rice), Jell-o, all carbonated and noncarbonated soft drinks, plain popsicles, coffee and tea.  Avoid all liquids or popsicles with red or purple dyes.</w:t>
      </w:r>
    </w:p>
    <w:p w14:paraId="286D8654" w14:textId="62F7D9E9" w:rsidR="00E723D5" w:rsidRDefault="00E723D5" w:rsidP="00E723D5">
      <w:pPr>
        <w:pStyle w:val="ListParagraph"/>
        <w:numPr>
          <w:ilvl w:val="0"/>
          <w:numId w:val="2"/>
        </w:numPr>
        <w:spacing w:line="240" w:lineRule="auto"/>
      </w:pPr>
      <w:r>
        <w:t>You must start to hydrate yourself, which means you must start to drink extra fluids.</w:t>
      </w:r>
    </w:p>
    <w:p w14:paraId="0CC71C09" w14:textId="502671DC" w:rsidR="00E723D5" w:rsidRPr="007317F4" w:rsidRDefault="00E723D5" w:rsidP="00E723D5">
      <w:pPr>
        <w:pStyle w:val="ListParagraph"/>
        <w:numPr>
          <w:ilvl w:val="0"/>
          <w:numId w:val="2"/>
        </w:numPr>
        <w:spacing w:line="240" w:lineRule="auto"/>
        <w:rPr>
          <w:b/>
        </w:rPr>
      </w:pPr>
      <w:r w:rsidRPr="007317F4">
        <w:rPr>
          <w:b/>
        </w:rPr>
        <w:t>DO NOT DRINK: tomato juice, orange juice, grapefruit juice</w:t>
      </w:r>
      <w:r>
        <w:rPr>
          <w:b/>
        </w:rPr>
        <w:t>, protein,</w:t>
      </w:r>
      <w:r w:rsidRPr="007317F4">
        <w:rPr>
          <w:b/>
        </w:rPr>
        <w:t xml:space="preserve"> or drinks with fiber in them. NO beer, wine or alcohol is allowed.</w:t>
      </w:r>
      <w:r>
        <w:rPr>
          <w:b/>
        </w:rPr>
        <w:t xml:space="preserve"> Nothing with Red or Purple Dyes.</w:t>
      </w:r>
    </w:p>
    <w:p w14:paraId="31FD3540" w14:textId="08081701" w:rsidR="006F2A75" w:rsidRPr="00DD51B6" w:rsidRDefault="006F2A75" w:rsidP="00DD51B6">
      <w:pPr>
        <w:spacing w:after="0" w:line="240" w:lineRule="auto"/>
        <w:ind w:left="360"/>
        <w:rPr>
          <w:b/>
          <w:sz w:val="28"/>
          <w:szCs w:val="28"/>
          <w:u w:val="single"/>
        </w:rPr>
      </w:pPr>
      <w:r w:rsidRPr="00DD51B6">
        <w:rPr>
          <w:b/>
          <w:sz w:val="28"/>
          <w:szCs w:val="28"/>
          <w:u w:val="single"/>
        </w:rPr>
        <w:t>AT 6 PM:</w:t>
      </w:r>
    </w:p>
    <w:p w14:paraId="59F0ADF7" w14:textId="5FA868FC" w:rsidR="006F2A75" w:rsidRPr="00DC163F" w:rsidRDefault="00DC163F" w:rsidP="00DC163F">
      <w:pPr>
        <w:pStyle w:val="ListParagraph"/>
        <w:numPr>
          <w:ilvl w:val="0"/>
          <w:numId w:val="2"/>
        </w:numPr>
      </w:pPr>
      <w:r>
        <w:t xml:space="preserve">Open 1 bottle of 12 tablets. Fill the provided cup with water to the fill line. Swallow one tablet at a time with a sip of water. Finish taking the 12 tablets and drinking the entire amount of </w:t>
      </w:r>
      <w:proofErr w:type="gramStart"/>
      <w:r>
        <w:t>water</w:t>
      </w:r>
      <w:proofErr w:type="gramEnd"/>
      <w:r>
        <w:t xml:space="preserve"> over 15 to 20 minutes. If you become uncomfortable, take the tablets and water slower. About 1 hour after the last tablet is swallowed, fill the provided cup to the fill line and drink the entire amount over 30 minutes. About 30 minutes after finishing the second container of water, fill the provided cup up to the fill line and drink the entire amount of </w:t>
      </w:r>
      <w:proofErr w:type="gramStart"/>
      <w:r>
        <w:t>water</w:t>
      </w:r>
      <w:proofErr w:type="gramEnd"/>
      <w:r>
        <w:t xml:space="preserve"> over 30 minutes. </w:t>
      </w:r>
      <w:r w:rsidR="00BD0423" w:rsidRPr="00DC163F">
        <w:rPr>
          <w:rFonts w:cs="Arial"/>
        </w:rPr>
        <w:t>After you finish the prep, y</w:t>
      </w:r>
      <w:r w:rsidR="006F2A75" w:rsidRPr="00DC163F">
        <w:rPr>
          <w:rFonts w:cs="Arial"/>
        </w:rPr>
        <w:t xml:space="preserve">ou may only have water or clear liquids (a fluid you can see through). No food, coffee, or </w:t>
      </w:r>
      <w:r w:rsidR="00E46529" w:rsidRPr="00DC163F">
        <w:rPr>
          <w:rFonts w:cs="Arial"/>
        </w:rPr>
        <w:t>J</w:t>
      </w:r>
      <w:r w:rsidR="006F2A75" w:rsidRPr="00DC163F">
        <w:rPr>
          <w:rFonts w:cs="Arial"/>
        </w:rPr>
        <w:t>ell</w:t>
      </w:r>
      <w:r w:rsidR="00E46529" w:rsidRPr="00DC163F">
        <w:rPr>
          <w:rFonts w:cs="Arial"/>
        </w:rPr>
        <w:t>-</w:t>
      </w:r>
      <w:r w:rsidR="006F2A75" w:rsidRPr="00DC163F">
        <w:rPr>
          <w:rFonts w:cs="Arial"/>
        </w:rPr>
        <w:t>o.</w:t>
      </w:r>
      <w:r w:rsidR="00BD0423" w:rsidRPr="00DC163F">
        <w:rPr>
          <w:rFonts w:cs="Arial"/>
        </w:rPr>
        <w:t xml:space="preserve">  It is important to continue to take fluids to stay hydrated.</w:t>
      </w:r>
    </w:p>
    <w:p w14:paraId="014ED525" w14:textId="0ABA9BD9" w:rsidR="00BD0423" w:rsidRDefault="006F2A75" w:rsidP="00BD042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Arial"/>
          <w:color w:val="000000"/>
        </w:rPr>
      </w:pPr>
      <w:r w:rsidRPr="009F5CF7">
        <w:rPr>
          <w:rFonts w:eastAsia="Arial"/>
          <w:color w:val="000000"/>
        </w:rPr>
        <w:t xml:space="preserve">You </w:t>
      </w:r>
      <w:r w:rsidRPr="009F5CF7">
        <w:rPr>
          <w:rFonts w:eastAsia="Arial"/>
          <w:b/>
          <w:color w:val="000000"/>
        </w:rPr>
        <w:t>MUST</w:t>
      </w:r>
      <w:r w:rsidRPr="009F5CF7">
        <w:rPr>
          <w:rFonts w:eastAsia="Arial"/>
          <w:color w:val="000000"/>
        </w:rPr>
        <w:t xml:space="preserve"> </w:t>
      </w:r>
      <w:r w:rsidR="00BD0423">
        <w:rPr>
          <w:rFonts w:eastAsia="Arial"/>
          <w:color w:val="000000"/>
        </w:rPr>
        <w:t>take the second bottle of pills</w:t>
      </w:r>
      <w:r w:rsidRPr="009F5CF7">
        <w:rPr>
          <w:rFonts w:eastAsia="Arial"/>
          <w:color w:val="000000"/>
        </w:rPr>
        <w:t xml:space="preserve"> in the morning even if your stool is clear.</w:t>
      </w:r>
      <w:bookmarkStart w:id="7" w:name="_Hlk505263563"/>
    </w:p>
    <w:p w14:paraId="48539BF2" w14:textId="720BC1C0" w:rsidR="00224CA3" w:rsidRPr="00DD51B6" w:rsidRDefault="006F2A75" w:rsidP="00DD5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Arial"/>
          <w:color w:val="000000"/>
        </w:rPr>
      </w:pPr>
      <w:r w:rsidRPr="00DD51B6">
        <w:rPr>
          <w:rFonts w:ascii="Calibri" w:hAnsi="Calibri" w:cs="Arial"/>
          <w:b/>
          <w:sz w:val="28"/>
          <w:szCs w:val="28"/>
          <w:u w:val="single"/>
        </w:rPr>
        <w:t>DAY OF COLONOSCOPY:</w:t>
      </w:r>
      <w:bookmarkStart w:id="8" w:name="_Hlk505263636"/>
    </w:p>
    <w:p w14:paraId="548284FE" w14:textId="6921F674" w:rsidR="00E723D5" w:rsidRPr="00DC163F" w:rsidRDefault="006F2A75" w:rsidP="00DC163F">
      <w:pPr>
        <w:pStyle w:val="Body"/>
        <w:numPr>
          <w:ilvl w:val="0"/>
          <w:numId w:val="5"/>
        </w:numPr>
        <w:rPr>
          <w:rFonts w:ascii="Calibri" w:hAnsi="Calibri" w:cs="Arial"/>
          <w:b/>
          <w:bCs/>
          <w:sz w:val="28"/>
          <w:szCs w:val="28"/>
          <w:u w:val="single"/>
        </w:rPr>
      </w:pPr>
      <w:r w:rsidRPr="00D6052D">
        <w:rPr>
          <w:rFonts w:ascii="Calibri" w:hAnsi="Calibri" w:cs="Arial"/>
          <w:b/>
          <w:sz w:val="22"/>
          <w:szCs w:val="22"/>
        </w:rPr>
        <w:t>S</w:t>
      </w:r>
      <w:r w:rsidRPr="006F2A75">
        <w:rPr>
          <w:rFonts w:ascii="Calibri" w:hAnsi="Calibri" w:cs="Arial"/>
          <w:b/>
          <w:sz w:val="22"/>
          <w:szCs w:val="22"/>
        </w:rPr>
        <w:t xml:space="preserve">tart </w:t>
      </w:r>
      <w:r w:rsidR="00BD0423">
        <w:rPr>
          <w:rFonts w:ascii="Calibri" w:hAnsi="Calibri" w:cs="Arial"/>
          <w:b/>
          <w:sz w:val="22"/>
          <w:szCs w:val="22"/>
        </w:rPr>
        <w:t>taking the second bottle of pills</w:t>
      </w:r>
      <w:r w:rsidRPr="006F2A75">
        <w:rPr>
          <w:rFonts w:ascii="Calibri" w:hAnsi="Calibri" w:cs="Arial"/>
          <w:b/>
          <w:sz w:val="22"/>
          <w:szCs w:val="22"/>
        </w:rPr>
        <w:t xml:space="preserve"> </w:t>
      </w:r>
      <w:r w:rsidR="00DC163F">
        <w:rPr>
          <w:rFonts w:ascii="Calibri" w:hAnsi="Calibri" w:cs="Arial"/>
          <w:b/>
          <w:sz w:val="22"/>
          <w:szCs w:val="22"/>
        </w:rPr>
        <w:t>6</w:t>
      </w:r>
      <w:r w:rsidRPr="006F2A75">
        <w:rPr>
          <w:rFonts w:ascii="Calibri" w:hAnsi="Calibri" w:cs="Arial"/>
          <w:b/>
          <w:sz w:val="22"/>
          <w:szCs w:val="22"/>
        </w:rPr>
        <w:t xml:space="preserve"> hours before your test ______</w:t>
      </w:r>
      <w:proofErr w:type="gramStart"/>
      <w:r w:rsidRPr="006F2A75">
        <w:rPr>
          <w:rFonts w:ascii="Calibri" w:hAnsi="Calibri" w:cs="Arial"/>
          <w:b/>
          <w:sz w:val="22"/>
          <w:szCs w:val="22"/>
        </w:rPr>
        <w:t>_:_</w:t>
      </w:r>
      <w:proofErr w:type="gramEnd"/>
      <w:r w:rsidRPr="006F2A75">
        <w:rPr>
          <w:rFonts w:ascii="Calibri" w:hAnsi="Calibri" w:cs="Arial"/>
          <w:b/>
          <w:sz w:val="22"/>
          <w:szCs w:val="22"/>
        </w:rPr>
        <w:t>______</w:t>
      </w:r>
      <w:r w:rsidRPr="006F2A75">
        <w:rPr>
          <w:rFonts w:ascii="Calibri" w:hAnsi="Calibri" w:cs="Arial"/>
          <w:sz w:val="22"/>
          <w:szCs w:val="22"/>
        </w:rPr>
        <w:t>,</w:t>
      </w:r>
      <w:bookmarkEnd w:id="8"/>
      <w:r w:rsidR="00224CA3" w:rsidRPr="00224CA3">
        <w:rPr>
          <w:rFonts w:ascii="Arial" w:hAnsi="Arial" w:cs="Arial"/>
        </w:rPr>
        <w:t xml:space="preserve"> </w:t>
      </w:r>
      <w:r w:rsidR="00BD0423" w:rsidRPr="00850245">
        <w:rPr>
          <w:rFonts w:asciiTheme="minorHAnsi" w:hAnsiTheme="minorHAnsi" w:cstheme="minorHAnsi"/>
          <w:b/>
          <w:bCs/>
          <w:sz w:val="22"/>
          <w:szCs w:val="22"/>
        </w:rPr>
        <w:t>using the same steps as you did at 6pm</w:t>
      </w:r>
      <w:r w:rsidR="00BD0423" w:rsidRPr="00DD51B6">
        <w:rPr>
          <w:rFonts w:ascii="Arial" w:hAnsi="Arial" w:cs="Arial"/>
          <w:b/>
          <w:bCs/>
        </w:rPr>
        <w:t>.</w:t>
      </w:r>
      <w:r w:rsidR="001E3E86" w:rsidRPr="00DD51B6">
        <w:rPr>
          <w:rFonts w:asciiTheme="minorHAnsi" w:hAnsiTheme="minorHAnsi" w:cs="Arial"/>
          <w:b/>
          <w:bCs/>
          <w:sz w:val="22"/>
          <w:szCs w:val="22"/>
        </w:rPr>
        <w:t xml:space="preserve"> </w:t>
      </w:r>
      <w:r w:rsidR="00DD51B6" w:rsidRPr="00DC163F">
        <w:rPr>
          <w:rFonts w:asciiTheme="minorHAnsi" w:hAnsiTheme="minorHAnsi" w:cs="Arial"/>
          <w:sz w:val="22"/>
          <w:szCs w:val="22"/>
        </w:rPr>
        <w:t>If</w:t>
      </w:r>
      <w:r w:rsidR="00DC163F">
        <w:rPr>
          <w:rFonts w:asciiTheme="minorHAnsi" w:hAnsiTheme="minorHAnsi" w:cs="Arial"/>
          <w:sz w:val="22"/>
          <w:szCs w:val="22"/>
        </w:rPr>
        <w:t xml:space="preserve"> nausea, bloating, or cramping occur, pause or slow the rate of drinking the additional water until symptoms diminish</w:t>
      </w:r>
      <w:r w:rsidR="00DD51B6" w:rsidRPr="00DC163F">
        <w:rPr>
          <w:rFonts w:asciiTheme="minorHAnsi" w:hAnsiTheme="minorHAnsi" w:cs="Arial"/>
          <w:sz w:val="22"/>
          <w:szCs w:val="22"/>
        </w:rPr>
        <w:t xml:space="preserve">.  You must finish taking </w:t>
      </w:r>
      <w:r w:rsidR="005C0B79">
        <w:rPr>
          <w:rFonts w:asciiTheme="minorHAnsi" w:hAnsiTheme="minorHAnsi" w:cs="Arial"/>
          <w:sz w:val="22"/>
          <w:szCs w:val="22"/>
        </w:rPr>
        <w:t>the tablets and additional water</w:t>
      </w:r>
      <w:r w:rsidR="00DD51B6" w:rsidRPr="00DC163F">
        <w:rPr>
          <w:rFonts w:asciiTheme="minorHAnsi" w:hAnsiTheme="minorHAnsi" w:cs="Arial"/>
          <w:sz w:val="22"/>
          <w:szCs w:val="22"/>
        </w:rPr>
        <w:t xml:space="preserve"> at least 3 hours before your procedure time.</w:t>
      </w:r>
      <w:r w:rsidR="00224CA3" w:rsidRPr="00DC163F">
        <w:rPr>
          <w:rFonts w:asciiTheme="minorHAnsi" w:hAnsiTheme="minorHAnsi" w:cs="Arial"/>
          <w:sz w:val="22"/>
          <w:szCs w:val="22"/>
        </w:rPr>
        <w:t xml:space="preserve"> </w:t>
      </w:r>
      <w:bookmarkStart w:id="9" w:name="_Hlk505264040"/>
      <w:bookmarkEnd w:id="7"/>
      <w:r w:rsidR="00447A10" w:rsidRPr="00DC163F">
        <w:rPr>
          <w:rFonts w:asciiTheme="minorHAnsi" w:hAnsiTheme="minorHAnsi" w:cs="Arial"/>
          <w:b/>
          <w:bCs/>
          <w:sz w:val="22"/>
          <w:szCs w:val="22"/>
        </w:rPr>
        <w:t>Do not eat or drink anything beyond this point.</w:t>
      </w:r>
      <w:r w:rsidR="00447A10" w:rsidRPr="00DC163F">
        <w:rPr>
          <w:rFonts w:asciiTheme="minorHAnsi" w:hAnsiTheme="minorHAnsi" w:cs="Arial"/>
          <w:sz w:val="22"/>
          <w:szCs w:val="22"/>
        </w:rPr>
        <w:t xml:space="preserve"> </w:t>
      </w:r>
    </w:p>
    <w:p w14:paraId="2E34F4D1" w14:textId="5F847D35" w:rsidR="00E723D5" w:rsidRDefault="00E723D5" w:rsidP="00E723D5">
      <w:pPr>
        <w:pStyle w:val="ListParagraph"/>
        <w:numPr>
          <w:ilvl w:val="0"/>
          <w:numId w:val="9"/>
        </w:numPr>
        <w:spacing w:line="240" w:lineRule="auto"/>
        <w:rPr>
          <w:b/>
        </w:rPr>
      </w:pPr>
      <w:bookmarkStart w:id="10" w:name="_Hlk146008116"/>
      <w:r w:rsidRPr="00FB7705">
        <w:rPr>
          <w:rFonts w:ascii="Calibri" w:hAnsi="Calibri" w:cs="Arial"/>
          <w:b/>
        </w:rPr>
        <w:t xml:space="preserve">You may take any medications prescribed for </w:t>
      </w:r>
      <w:r w:rsidRPr="00FB7705">
        <w:rPr>
          <w:b/>
        </w:rPr>
        <w:t xml:space="preserve">your heart, blood pressure, asthma, seizure disorder or thyroid with </w:t>
      </w:r>
      <w:r w:rsidR="00DC163F">
        <w:rPr>
          <w:b/>
        </w:rPr>
        <w:t>your last glass of water</w:t>
      </w:r>
      <w:r w:rsidRPr="00FB7705">
        <w:rPr>
          <w:b/>
        </w:rPr>
        <w:t>.</w:t>
      </w:r>
    </w:p>
    <w:p w14:paraId="40A0C906" w14:textId="2642BC2D" w:rsidR="00E723D5" w:rsidRPr="00FB7705" w:rsidRDefault="00E723D5" w:rsidP="00E723D5">
      <w:pPr>
        <w:pStyle w:val="ListParagraph"/>
        <w:numPr>
          <w:ilvl w:val="0"/>
          <w:numId w:val="9"/>
        </w:numPr>
        <w:spacing w:line="240" w:lineRule="auto"/>
        <w:rPr>
          <w:b/>
        </w:rPr>
      </w:pPr>
      <w:r w:rsidRPr="00FB7705">
        <w:rPr>
          <w:b/>
        </w:rPr>
        <w:t xml:space="preserve"> If you are diabetic and on insulin: </w:t>
      </w:r>
      <w:r w:rsidRPr="00FB7705">
        <w:rPr>
          <w:rFonts w:ascii="Calibri" w:hAnsi="Calibri" w:cs="Arial"/>
          <w:b/>
        </w:rPr>
        <w:t xml:space="preserve">Test your blood sugar before you come for your colonoscopy.  Take only half of your usual dose of insulin on the day of your procedure. </w:t>
      </w:r>
    </w:p>
    <w:bookmarkEnd w:id="10"/>
    <w:p w14:paraId="734CAF83" w14:textId="5CB0DBA2" w:rsidR="00E723D5" w:rsidRPr="009F5CF7" w:rsidRDefault="001616EF" w:rsidP="00E723D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Arial"/>
          <w:b/>
          <w:color w:val="000000"/>
        </w:rPr>
      </w:pPr>
      <w:r>
        <w:rPr>
          <w:rFonts w:ascii="Calibri" w:hAnsi="Calibri" w:cs="Arial"/>
          <w:noProof/>
        </w:rPr>
        <w:drawing>
          <wp:anchor distT="0" distB="0" distL="114300" distR="114300" simplePos="0" relativeHeight="251658240" behindDoc="0" locked="0" layoutInCell="1" allowOverlap="1" wp14:anchorId="405B21C5" wp14:editId="72355E71">
            <wp:simplePos x="0" y="0"/>
            <wp:positionH relativeFrom="column">
              <wp:posOffset>1047750</wp:posOffset>
            </wp:positionH>
            <wp:positionV relativeFrom="paragraph">
              <wp:posOffset>237490</wp:posOffset>
            </wp:positionV>
            <wp:extent cx="1231900" cy="1231900"/>
            <wp:effectExtent l="0" t="0" r="6350" b="6350"/>
            <wp:wrapSquare wrapText="bothSides"/>
            <wp:docPr id="2111924696" name="Picture 5"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4696" name="Picture 5" descr="A red and white stop sign&#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31900" cy="1231900"/>
                    </a:xfrm>
                    <a:prstGeom prst="rect">
                      <a:avLst/>
                    </a:prstGeom>
                  </pic:spPr>
                </pic:pic>
              </a:graphicData>
            </a:graphic>
            <wp14:sizeRelH relativeFrom="margin">
              <wp14:pctWidth>0</wp14:pctWidth>
            </wp14:sizeRelH>
            <wp14:sizeRelV relativeFrom="margin">
              <wp14:pctHeight>0</wp14:pctHeight>
            </wp14:sizeRelV>
          </wp:anchor>
        </w:drawing>
      </w:r>
      <w:r w:rsidR="00E723D5" w:rsidRPr="009F5CF7">
        <w:rPr>
          <w:rFonts w:eastAsia="Arial"/>
          <w:b/>
          <w:color w:val="000000"/>
        </w:rPr>
        <w:t xml:space="preserve">   </w:t>
      </w:r>
    </w:p>
    <w:p w14:paraId="5FF6279A" w14:textId="07E6C220" w:rsidR="00E723D5" w:rsidRDefault="001616EF" w:rsidP="00447A10">
      <w:pPr>
        <w:pStyle w:val="Body"/>
        <w:rPr>
          <w:rFonts w:ascii="Calibri" w:hAnsi="Calibri" w:cs="Arial"/>
          <w:b/>
          <w:szCs w:val="24"/>
        </w:rPr>
      </w:pPr>
      <w:r w:rsidRPr="00443267">
        <w:rPr>
          <w:rFonts w:ascii="Calibri" w:hAnsi="Calibri" w:cs="Arial"/>
          <w:b/>
          <w:noProof/>
          <w:szCs w:val="24"/>
        </w:rPr>
        <mc:AlternateContent>
          <mc:Choice Requires="wps">
            <w:drawing>
              <wp:anchor distT="45720" distB="45720" distL="114300" distR="114300" simplePos="0" relativeHeight="251660288" behindDoc="0" locked="0" layoutInCell="1" allowOverlap="1" wp14:anchorId="4E1FC319" wp14:editId="3ED34C96">
                <wp:simplePos x="0" y="0"/>
                <wp:positionH relativeFrom="column">
                  <wp:posOffset>3016250</wp:posOffset>
                </wp:positionH>
                <wp:positionV relativeFrom="paragraph">
                  <wp:posOffset>3810</wp:posOffset>
                </wp:positionV>
                <wp:extent cx="3384550" cy="1041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041400"/>
                        </a:xfrm>
                        <a:prstGeom prst="rect">
                          <a:avLst/>
                        </a:prstGeom>
                        <a:solidFill>
                          <a:srgbClr val="FFFFFF"/>
                        </a:solidFill>
                        <a:ln w="9525">
                          <a:solidFill>
                            <a:srgbClr val="000000"/>
                          </a:solidFill>
                          <a:miter lim="800000"/>
                          <a:headEnd/>
                          <a:tailEnd/>
                        </a:ln>
                      </wps:spPr>
                      <wps:txbx>
                        <w:txbxContent>
                          <w:p w14:paraId="0D964321" w14:textId="77777777" w:rsidR="00447A10" w:rsidRDefault="00447A10" w:rsidP="00447A10">
                            <w:r>
                              <w:t xml:space="preserve">After you finish this portion of the prep, </w:t>
                            </w:r>
                            <w:r w:rsidRPr="00443267">
                              <w:rPr>
                                <w:b/>
                                <w:bCs/>
                              </w:rPr>
                              <w:t>you may NOT have any liquids or solids by mouth</w:t>
                            </w:r>
                            <w:r w:rsidRPr="00443267">
                              <w:rPr>
                                <w:b/>
                                <w:bCs/>
                                <w:u w:val="single"/>
                              </w:rPr>
                              <w:t>. NO FOOD, FLUID, GUM, MINTS, OR CANDY IS ALLOWED UNTIL AFTER THE PROCEDURE.</w:t>
                            </w:r>
                            <w:r w:rsidRPr="00443267">
                              <w:rPr>
                                <w:b/>
                                <w:bCs/>
                              </w:rPr>
                              <w:t xml:space="preserve"> </w:t>
                            </w:r>
                            <w:r>
                              <w:t>You will be rescheduled if you do not follow these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FC319" id="_x0000_t202" coordsize="21600,21600" o:spt="202" path="m,l,21600r21600,l21600,xe">
                <v:stroke joinstyle="miter"/>
                <v:path gradientshapeok="t" o:connecttype="rect"/>
              </v:shapetype>
              <v:shape id="Text Box 2" o:spid="_x0000_s1026" type="#_x0000_t202" style="position:absolute;margin-left:237.5pt;margin-top:.3pt;width:266.5pt;height: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">
                <v:textbox>
                  <w:txbxContent>
                    <w:p w14:paraId="0D964321" w14:textId="77777777" w:rsidR="00447A10" w:rsidRDefault="00447A10" w:rsidP="00447A10">
                      <w:r>
                        <w:t xml:space="preserve">After you finish this portion of the prep, </w:t>
                      </w:r>
                      <w:r w:rsidRPr="00443267">
                        <w:rPr>
                          <w:b/>
                          <w:bCs/>
                        </w:rPr>
                        <w:t>you may NOT have any liquids or solids by mouth</w:t>
                      </w:r>
                      <w:r w:rsidRPr="00443267">
                        <w:rPr>
                          <w:b/>
                          <w:bCs/>
                          <w:u w:val="single"/>
                        </w:rPr>
                        <w:t>. NO FOOD, FLUID, GUM, MINTS, OR CANDY IS ALLOWED UNTIL AFTER THE PROCEDURE.</w:t>
                      </w:r>
                      <w:r w:rsidRPr="00443267">
                        <w:rPr>
                          <w:b/>
                          <w:bCs/>
                        </w:rPr>
                        <w:t xml:space="preserve"> </w:t>
                      </w:r>
                      <w:r>
                        <w:t>You will be rescheduled if you do not follow these instructions.</w:t>
                      </w:r>
                    </w:p>
                  </w:txbxContent>
                </v:textbox>
                <w10:wrap type="square"/>
              </v:shape>
            </w:pict>
          </mc:Fallback>
        </mc:AlternateContent>
      </w:r>
    </w:p>
    <w:p w14:paraId="0B6EE392" w14:textId="0DBFF654" w:rsidR="006F2A75" w:rsidRPr="00E723D5" w:rsidRDefault="00224CA3" w:rsidP="00E723D5">
      <w:pPr>
        <w:pStyle w:val="Body"/>
        <w:ind w:left="720"/>
        <w:rPr>
          <w:rFonts w:ascii="Calibri" w:hAnsi="Calibri" w:cs="Arial"/>
          <w:b/>
          <w:sz w:val="28"/>
          <w:szCs w:val="28"/>
          <w:u w:val="single"/>
        </w:rPr>
      </w:pPr>
      <w:r w:rsidRPr="00E723D5">
        <w:rPr>
          <w:b/>
        </w:rPr>
        <w:t xml:space="preserve"> </w:t>
      </w:r>
      <w:bookmarkEnd w:id="6"/>
      <w:bookmarkEnd w:id="9"/>
    </w:p>
    <w:sectPr w:rsidR="006F2A75" w:rsidRPr="00E723D5" w:rsidSect="00E723D5">
      <w:headerReference w:type="default" r:id="rId10"/>
      <w:footerReference w:type="default" r:id="rId11"/>
      <w:pgSz w:w="12240" w:h="15840"/>
      <w:pgMar w:top="720" w:right="720" w:bottom="720" w:left="720" w:header="129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594F" w14:textId="77777777" w:rsidR="0033392A" w:rsidRDefault="0033392A" w:rsidP="006F2A75">
      <w:pPr>
        <w:spacing w:after="0" w:line="240" w:lineRule="auto"/>
      </w:pPr>
      <w:r>
        <w:separator/>
      </w:r>
    </w:p>
  </w:endnote>
  <w:endnote w:type="continuationSeparator" w:id="0">
    <w:p w14:paraId="199F7F6C" w14:textId="77777777" w:rsidR="0033392A" w:rsidRDefault="0033392A" w:rsidP="006F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2303" w14:textId="77777777" w:rsidR="006F2A75" w:rsidRDefault="006F2A75" w:rsidP="006F2A75">
    <w:pPr>
      <w:pStyle w:val="Footer"/>
      <w:jc w:val="center"/>
      <w:rPr>
        <w:sz w:val="20"/>
        <w:szCs w:val="20"/>
      </w:rPr>
    </w:pPr>
    <w:r w:rsidRPr="00876A85">
      <w:rPr>
        <w:sz w:val="20"/>
        <w:szCs w:val="20"/>
      </w:rPr>
      <w:t>2</w:t>
    </w:r>
    <w:r>
      <w:rPr>
        <w:sz w:val="20"/>
        <w:szCs w:val="20"/>
      </w:rPr>
      <w:t xml:space="preserve">2285 N Pepper Rd, Ste 311  </w:t>
    </w:r>
    <w:r>
      <w:rPr>
        <w:sz w:val="20"/>
        <w:szCs w:val="20"/>
      </w:rPr>
      <w:sym w:font="Wingdings" w:char="F073"/>
    </w:r>
    <w:r>
      <w:rPr>
        <w:sz w:val="20"/>
        <w:szCs w:val="20"/>
      </w:rPr>
      <w:t xml:space="preserve">  Lake Barrington, IL 60010  </w:t>
    </w:r>
    <w:r>
      <w:rPr>
        <w:sz w:val="20"/>
        <w:szCs w:val="20"/>
      </w:rPr>
      <w:sym w:font="Wingdings" w:char="F073"/>
    </w:r>
    <w:r>
      <w:rPr>
        <w:sz w:val="20"/>
        <w:szCs w:val="20"/>
      </w:rPr>
      <w:t xml:space="preserve">  Phone (847) 382-4410  </w:t>
    </w:r>
    <w:r>
      <w:rPr>
        <w:sz w:val="20"/>
        <w:szCs w:val="20"/>
      </w:rPr>
      <w:sym w:font="Wingdings" w:char="F073"/>
    </w:r>
    <w:r>
      <w:rPr>
        <w:sz w:val="20"/>
        <w:szCs w:val="20"/>
      </w:rPr>
      <w:t xml:space="preserve">  Fax (847) 382-4451</w:t>
    </w:r>
  </w:p>
  <w:p w14:paraId="2019F5EB" w14:textId="77777777" w:rsidR="006F2A75" w:rsidRPr="006F2A75" w:rsidRDefault="006F2A75" w:rsidP="006F2A75">
    <w:pPr>
      <w:pStyle w:val="Footer"/>
      <w:jc w:val="center"/>
      <w:rPr>
        <w:sz w:val="20"/>
        <w:szCs w:val="20"/>
      </w:rPr>
    </w:pPr>
    <w:r>
      <w:rPr>
        <w:sz w:val="20"/>
        <w:szCs w:val="20"/>
      </w:rPr>
      <w:t>www.GastroDr.com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DB47" w14:textId="77777777" w:rsidR="0033392A" w:rsidRDefault="0033392A" w:rsidP="006F2A75">
      <w:pPr>
        <w:spacing w:after="0" w:line="240" w:lineRule="auto"/>
      </w:pPr>
      <w:r>
        <w:separator/>
      </w:r>
    </w:p>
  </w:footnote>
  <w:footnote w:type="continuationSeparator" w:id="0">
    <w:p w14:paraId="417529DD" w14:textId="77777777" w:rsidR="0033392A" w:rsidRDefault="0033392A" w:rsidP="006F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0DC9" w14:textId="322B65C8" w:rsidR="00F224D4" w:rsidRPr="00494703" w:rsidRDefault="00F224D4" w:rsidP="00F224D4">
    <w:pPr>
      <w:pStyle w:val="Header"/>
      <w:rPr>
        <w:rFonts w:ascii="Times New Roman" w:hAnsi="Times New Roman" w:cs="Times New Roman"/>
        <w:sz w:val="20"/>
        <w:szCs w:val="20"/>
      </w:rPr>
    </w:pPr>
    <w:bookmarkStart w:id="11" w:name="_Hlk48554425"/>
    <w:bookmarkStart w:id="12" w:name="_Hlk479583606"/>
    <w:bookmarkStart w:id="13" w:name="_Hlk48554442"/>
    <w:r w:rsidRPr="00643479">
      <w:rPr>
        <w:rFonts w:ascii="Times New Roman" w:eastAsia="Times New Roman" w:hAnsi="Times New Roman" w:cs="Times New Roman"/>
        <w:b/>
        <w:bCs/>
        <w:i/>
        <w:iCs/>
        <w:noProof/>
        <w:sz w:val="20"/>
        <w:szCs w:val="20"/>
      </w:rPr>
      <w:drawing>
        <wp:anchor distT="0" distB="0" distL="114300" distR="114300" simplePos="0" relativeHeight="251659264" behindDoc="1" locked="0" layoutInCell="1" allowOverlap="1" wp14:anchorId="43D5A14F" wp14:editId="759A30E8">
          <wp:simplePos x="0" y="0"/>
          <wp:positionH relativeFrom="margin">
            <wp:align>center</wp:align>
          </wp:positionH>
          <wp:positionV relativeFrom="margin">
            <wp:posOffset>-1019175</wp:posOffset>
          </wp:positionV>
          <wp:extent cx="2743200" cy="786130"/>
          <wp:effectExtent l="0" t="0" r="0" b="0"/>
          <wp:wrapNone/>
          <wp:docPr id="4" name="Picture 4" descr="GIP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P Fu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86130"/>
                  </a:xfrm>
                  <a:prstGeom prst="rect">
                    <a:avLst/>
                  </a:prstGeom>
                  <a:noFill/>
                </pic:spPr>
              </pic:pic>
            </a:graphicData>
          </a:graphic>
        </wp:anchor>
      </w:drawing>
    </w:r>
  </w:p>
  <w:p w14:paraId="7545EFFE" w14:textId="77777777" w:rsidR="006F2A75" w:rsidRPr="00757E10" w:rsidRDefault="00F224D4" w:rsidP="00757E10">
    <w:pPr>
      <w:pStyle w:val="Header"/>
      <w:tabs>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r w:rsidRPr="00643479">
      <w:rPr>
        <w:rFonts w:ascii="Times New Roman" w:hAnsi="Times New Roman" w:cs="Times New Roman"/>
        <w:sz w:val="20"/>
        <w:szCs w:val="20"/>
      </w:rPr>
      <w:tab/>
    </w:r>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E2DC1"/>
    <w:multiLevelType w:val="hybridMultilevel"/>
    <w:tmpl w:val="FDF896D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42835EB2"/>
    <w:multiLevelType w:val="hybridMultilevel"/>
    <w:tmpl w:val="F0604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13AAE"/>
    <w:multiLevelType w:val="hybridMultilevel"/>
    <w:tmpl w:val="D44E549E"/>
    <w:lvl w:ilvl="0" w:tplc="F752AED2">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A6465"/>
    <w:multiLevelType w:val="hybridMultilevel"/>
    <w:tmpl w:val="B5C6F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431CE"/>
    <w:multiLevelType w:val="hybridMultilevel"/>
    <w:tmpl w:val="0038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74D6B"/>
    <w:multiLevelType w:val="hybridMultilevel"/>
    <w:tmpl w:val="A8ECD304"/>
    <w:lvl w:ilvl="0" w:tplc="F752AED2">
      <w:start w:val="1"/>
      <w:numFmt w:val="bullet"/>
      <w:lvlText w:val=""/>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D0569"/>
    <w:multiLevelType w:val="hybridMultilevel"/>
    <w:tmpl w:val="9042C5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2236F"/>
    <w:multiLevelType w:val="hybridMultilevel"/>
    <w:tmpl w:val="4BC65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449430">
    <w:abstractNumId w:val="4"/>
  </w:num>
  <w:num w:numId="2" w16cid:durableId="832768070">
    <w:abstractNumId w:val="3"/>
  </w:num>
  <w:num w:numId="3" w16cid:durableId="871696985">
    <w:abstractNumId w:val="6"/>
  </w:num>
  <w:num w:numId="4" w16cid:durableId="1665359441">
    <w:abstractNumId w:val="5"/>
  </w:num>
  <w:num w:numId="5" w16cid:durableId="867991270">
    <w:abstractNumId w:val="2"/>
  </w:num>
  <w:num w:numId="6" w16cid:durableId="988555189">
    <w:abstractNumId w:val="4"/>
  </w:num>
  <w:num w:numId="7" w16cid:durableId="1257128045">
    <w:abstractNumId w:val="0"/>
  </w:num>
  <w:num w:numId="8" w16cid:durableId="1804153597">
    <w:abstractNumId w:val="7"/>
  </w:num>
  <w:num w:numId="9" w16cid:durableId="139103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Te1NLU0MjY3MLNQ0lEKTi0uzszPAykwrQUADRJudiwAAAA="/>
  </w:docVars>
  <w:rsids>
    <w:rsidRoot w:val="006F2A75"/>
    <w:rsid w:val="0000775A"/>
    <w:rsid w:val="00031E5C"/>
    <w:rsid w:val="00033EDC"/>
    <w:rsid w:val="00036DD1"/>
    <w:rsid w:val="000547E8"/>
    <w:rsid w:val="00074641"/>
    <w:rsid w:val="00081570"/>
    <w:rsid w:val="000B5614"/>
    <w:rsid w:val="001616EF"/>
    <w:rsid w:val="0019795D"/>
    <w:rsid w:val="001E3E86"/>
    <w:rsid w:val="00224CA3"/>
    <w:rsid w:val="002269B3"/>
    <w:rsid w:val="002456C7"/>
    <w:rsid w:val="002C2511"/>
    <w:rsid w:val="0033392A"/>
    <w:rsid w:val="0034456F"/>
    <w:rsid w:val="003950FD"/>
    <w:rsid w:val="0041260E"/>
    <w:rsid w:val="00447A10"/>
    <w:rsid w:val="00474D24"/>
    <w:rsid w:val="00494703"/>
    <w:rsid w:val="004C5CB6"/>
    <w:rsid w:val="00563102"/>
    <w:rsid w:val="005C0B79"/>
    <w:rsid w:val="005D6BCE"/>
    <w:rsid w:val="005E3CB3"/>
    <w:rsid w:val="005F7B09"/>
    <w:rsid w:val="006950EB"/>
    <w:rsid w:val="006B5A01"/>
    <w:rsid w:val="006E58E5"/>
    <w:rsid w:val="006F2A75"/>
    <w:rsid w:val="00714E65"/>
    <w:rsid w:val="00757E10"/>
    <w:rsid w:val="008058B9"/>
    <w:rsid w:val="00834B99"/>
    <w:rsid w:val="00850245"/>
    <w:rsid w:val="00884887"/>
    <w:rsid w:val="008A6F61"/>
    <w:rsid w:val="008F6467"/>
    <w:rsid w:val="009035EE"/>
    <w:rsid w:val="00961B87"/>
    <w:rsid w:val="009B537B"/>
    <w:rsid w:val="009E4DAA"/>
    <w:rsid w:val="00A049CE"/>
    <w:rsid w:val="00A27FC5"/>
    <w:rsid w:val="00A73B9A"/>
    <w:rsid w:val="00A85BFD"/>
    <w:rsid w:val="00AC7D81"/>
    <w:rsid w:val="00B724A8"/>
    <w:rsid w:val="00BC7A32"/>
    <w:rsid w:val="00BD0423"/>
    <w:rsid w:val="00BF0A08"/>
    <w:rsid w:val="00C26F8B"/>
    <w:rsid w:val="00C5273F"/>
    <w:rsid w:val="00C9279B"/>
    <w:rsid w:val="00CA304D"/>
    <w:rsid w:val="00CB16A9"/>
    <w:rsid w:val="00CC7CBC"/>
    <w:rsid w:val="00D21CDA"/>
    <w:rsid w:val="00D320D1"/>
    <w:rsid w:val="00D70E98"/>
    <w:rsid w:val="00D97492"/>
    <w:rsid w:val="00DC163F"/>
    <w:rsid w:val="00DD51B6"/>
    <w:rsid w:val="00E46529"/>
    <w:rsid w:val="00E46AC6"/>
    <w:rsid w:val="00E6363F"/>
    <w:rsid w:val="00E723D5"/>
    <w:rsid w:val="00E843A1"/>
    <w:rsid w:val="00E928AD"/>
    <w:rsid w:val="00EA06FB"/>
    <w:rsid w:val="00EB1FB4"/>
    <w:rsid w:val="00EC779A"/>
    <w:rsid w:val="00EF30E8"/>
    <w:rsid w:val="00F224D4"/>
    <w:rsid w:val="00F66E6D"/>
    <w:rsid w:val="00FA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CD62"/>
  <w15:chartTrackingRefBased/>
  <w15:docId w15:val="{E82A4105-6005-44C8-83FC-17A288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A75"/>
  </w:style>
  <w:style w:type="paragraph" w:styleId="Footer">
    <w:name w:val="footer"/>
    <w:basedOn w:val="Normal"/>
    <w:link w:val="FooterChar"/>
    <w:uiPriority w:val="99"/>
    <w:unhideWhenUsed/>
    <w:rsid w:val="006F2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A75"/>
  </w:style>
  <w:style w:type="paragraph" w:styleId="ListParagraph">
    <w:name w:val="List Paragraph"/>
    <w:basedOn w:val="Normal"/>
    <w:uiPriority w:val="34"/>
    <w:qFormat/>
    <w:rsid w:val="006F2A75"/>
    <w:pPr>
      <w:ind w:left="720"/>
      <w:contextualSpacing/>
    </w:pPr>
  </w:style>
  <w:style w:type="paragraph" w:customStyle="1" w:styleId="Body">
    <w:name w:val="Body"/>
    <w:uiPriority w:val="99"/>
    <w:rsid w:val="006F2A7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E7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E723D5"/>
  </w:style>
  <w:style w:type="character" w:customStyle="1" w:styleId="lrzxr">
    <w:name w:val="lrzxr"/>
    <w:basedOn w:val="DefaultParagraphFont"/>
    <w:rsid w:val="00E7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79934">
      <w:bodyDiv w:val="1"/>
      <w:marLeft w:val="0"/>
      <w:marRight w:val="0"/>
      <w:marTop w:val="0"/>
      <w:marBottom w:val="0"/>
      <w:divBdr>
        <w:top w:val="none" w:sz="0" w:space="0" w:color="auto"/>
        <w:left w:val="none" w:sz="0" w:space="0" w:color="auto"/>
        <w:bottom w:val="none" w:sz="0" w:space="0" w:color="auto"/>
        <w:right w:val="none" w:sz="0" w:space="0" w:color="auto"/>
      </w:divBdr>
    </w:div>
    <w:div w:id="670107890">
      <w:bodyDiv w:val="1"/>
      <w:marLeft w:val="0"/>
      <w:marRight w:val="0"/>
      <w:marTop w:val="0"/>
      <w:marBottom w:val="0"/>
      <w:divBdr>
        <w:top w:val="none" w:sz="0" w:space="0" w:color="auto"/>
        <w:left w:val="none" w:sz="0" w:space="0" w:color="auto"/>
        <w:bottom w:val="none" w:sz="0" w:space="0" w:color="auto"/>
        <w:right w:val="none" w:sz="0" w:space="0" w:color="auto"/>
      </w:divBdr>
    </w:div>
    <w:div w:id="716205951">
      <w:bodyDiv w:val="1"/>
      <w:marLeft w:val="0"/>
      <w:marRight w:val="0"/>
      <w:marTop w:val="0"/>
      <w:marBottom w:val="0"/>
      <w:divBdr>
        <w:top w:val="none" w:sz="0" w:space="0" w:color="auto"/>
        <w:left w:val="none" w:sz="0" w:space="0" w:color="auto"/>
        <w:bottom w:val="none" w:sz="0" w:space="0" w:color="auto"/>
        <w:right w:val="none" w:sz="0" w:space="0" w:color="auto"/>
      </w:divBdr>
    </w:div>
    <w:div w:id="831337038">
      <w:bodyDiv w:val="1"/>
      <w:marLeft w:val="0"/>
      <w:marRight w:val="0"/>
      <w:marTop w:val="0"/>
      <w:marBottom w:val="0"/>
      <w:divBdr>
        <w:top w:val="none" w:sz="0" w:space="0" w:color="auto"/>
        <w:left w:val="none" w:sz="0" w:space="0" w:color="auto"/>
        <w:bottom w:val="none" w:sz="0" w:space="0" w:color="auto"/>
        <w:right w:val="none" w:sz="0" w:space="0" w:color="auto"/>
      </w:divBdr>
    </w:div>
    <w:div w:id="1380982409">
      <w:bodyDiv w:val="1"/>
      <w:marLeft w:val="0"/>
      <w:marRight w:val="0"/>
      <w:marTop w:val="0"/>
      <w:marBottom w:val="0"/>
      <w:divBdr>
        <w:top w:val="none" w:sz="0" w:space="0" w:color="auto"/>
        <w:left w:val="none" w:sz="0" w:space="0" w:color="auto"/>
        <w:bottom w:val="none" w:sz="0" w:space="0" w:color="auto"/>
        <w:right w:val="none" w:sz="0" w:space="0" w:color="auto"/>
      </w:divBdr>
    </w:div>
    <w:div w:id="1710640959">
      <w:bodyDiv w:val="1"/>
      <w:marLeft w:val="0"/>
      <w:marRight w:val="0"/>
      <w:marTop w:val="0"/>
      <w:marBottom w:val="0"/>
      <w:divBdr>
        <w:top w:val="none" w:sz="0" w:space="0" w:color="auto"/>
        <w:left w:val="none" w:sz="0" w:space="0" w:color="auto"/>
        <w:bottom w:val="none" w:sz="0" w:space="0" w:color="auto"/>
        <w:right w:val="none" w:sz="0" w:space="0" w:color="auto"/>
      </w:divBdr>
    </w:div>
    <w:div w:id="211315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xabay.com/en/stop-bord-learn-boarding-bus-stop-2545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7CF2F-1C5A-48F3-BA0E-F95DC2C4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Ojeda</dc:creator>
  <cp:keywords/>
  <dc:description/>
  <cp:lastModifiedBy>Nicole Ojeda</cp:lastModifiedBy>
  <cp:revision>6</cp:revision>
  <cp:lastPrinted>2023-05-26T21:44:00Z</cp:lastPrinted>
  <dcterms:created xsi:type="dcterms:W3CDTF">2025-02-10T21:27:00Z</dcterms:created>
  <dcterms:modified xsi:type="dcterms:W3CDTF">2025-02-11T16:37:00Z</dcterms:modified>
</cp:coreProperties>
</file>